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0B5C" w14:textId="7A911E7D" w:rsidR="008539E0" w:rsidRPr="00D041DA" w:rsidRDefault="008539E0" w:rsidP="00D041DA">
      <w:pPr>
        <w:ind w:right="-858"/>
        <w:jc w:val="right"/>
        <w:rPr>
          <w:rFonts w:ascii="Calibri" w:hAnsi="Calibri" w:cs="Calibri"/>
          <w:lang w:val="en-US"/>
        </w:rPr>
      </w:pPr>
    </w:p>
    <w:p w14:paraId="152A4617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07DAB630" w14:textId="77777777" w:rsidR="00B95A0A" w:rsidRDefault="00B95A0A" w:rsidP="00B95A0A">
      <w:pPr>
        <w:pStyle w:val="Ttulo1"/>
        <w:rPr>
          <w:rFonts w:eastAsia="Times New Roman"/>
        </w:rPr>
      </w:pPr>
      <w:r>
        <w:t xml:space="preserve">Empresas familiares: o desafio das mudanças, continuidade e transição entre gerações </w:t>
      </w:r>
    </w:p>
    <w:p w14:paraId="1A360DD2" w14:textId="77777777" w:rsidR="00B95A0A" w:rsidRDefault="00B95A0A" w:rsidP="00B95A0A">
      <w:pPr>
        <w:pStyle w:val="ember-view"/>
      </w:pPr>
      <w:r>
        <w:rPr>
          <w:rStyle w:val="Forte"/>
          <w:rFonts w:eastAsiaTheme="majorEastAsia"/>
        </w:rPr>
        <w:t>Vivemos em uma era de mudanças aceleradas</w:t>
      </w:r>
      <w:r>
        <w:t>. A tecnologia avança de forma exponencial, novas metodologias de trabalho emergem constantemente, políticas globais se transformam e as expectativas dos consumidores e colaboradores evoluem em um ritmo sem precedentes. Nesse cenário dinâmico, 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capacidade de adaptação</w:t>
      </w:r>
      <w:r>
        <w:rPr>
          <w:rStyle w:val="white-space-pre"/>
        </w:rPr>
        <w:t xml:space="preserve"> </w:t>
      </w:r>
      <w:r>
        <w:t>tornou-se um fator essencial para a sobrevivência e o crescimento das empresas. Modelos de negócios antes considerados sólidos agora precisam ser reinventados, e 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inovação</w:t>
      </w:r>
      <w:r>
        <w:rPr>
          <w:rStyle w:val="white-space-pre"/>
        </w:rPr>
        <w:t xml:space="preserve"> </w:t>
      </w:r>
      <w:r>
        <w:t>não é mais uma escolha, mas uma necessidade.</w:t>
      </w:r>
      <w:r>
        <w:rPr>
          <w:rStyle w:val="white-space-pre"/>
        </w:rPr>
        <w:t xml:space="preserve"> </w:t>
      </w:r>
    </w:p>
    <w:p w14:paraId="26BCFE04" w14:textId="77777777" w:rsidR="00B95A0A" w:rsidRDefault="00B95A0A" w:rsidP="00B95A0A">
      <w:pPr>
        <w:pStyle w:val="ember-view"/>
      </w:pPr>
      <w:r>
        <w:t>Diante desse contexto, as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empresas familiares</w:t>
      </w:r>
      <w:r>
        <w:rPr>
          <w:rStyle w:val="white-space-pre"/>
        </w:rPr>
        <w:t xml:space="preserve"> </w:t>
      </w:r>
      <w:r>
        <w:t>enfrentam um desafio particular: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como equilibrar tradição e modernidade para garantir sua longevidade e competitividade no mercado?</w:t>
      </w:r>
      <w:r>
        <w:t xml:space="preserve"> </w:t>
      </w:r>
    </w:p>
    <w:p w14:paraId="3B69B94B" w14:textId="77777777" w:rsidR="00B95A0A" w:rsidRDefault="00B95A0A" w:rsidP="00B95A0A">
      <w:pPr>
        <w:pStyle w:val="ember-view"/>
      </w:pPr>
      <w:r>
        <w:t xml:space="preserve">As empresas familiares desempenham um papel crucial na economia global. Elas representam uma parcela significativa do PIB e da geração de empregos em muitos países, caracterizando-se por sua capacidade de resiliência, agilidade decisória e forte compromisso com valores e propósitos de longo prazo. No entanto, atravessar diferentes gerações e manter a relevância diante das mudanças do mercado são desafios constantes. </w:t>
      </w:r>
    </w:p>
    <w:p w14:paraId="61F643EB" w14:textId="77777777" w:rsidR="00B95A0A" w:rsidRDefault="00B95A0A" w:rsidP="00B95A0A">
      <w:pPr>
        <w:pStyle w:val="Ttulo2"/>
      </w:pPr>
      <w:r>
        <w:t xml:space="preserve">A agilidade como diferencial competitivo </w:t>
      </w:r>
    </w:p>
    <w:p w14:paraId="3F9867C3" w14:textId="77777777" w:rsidR="00B95A0A" w:rsidRDefault="00B95A0A" w:rsidP="00B95A0A">
      <w:pPr>
        <w:pStyle w:val="ember-view"/>
      </w:pPr>
      <w:r>
        <w:t>Uma das grandes vantagens das empresas familiares é sua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capacidade de decisão rápida e eficiente</w:t>
      </w:r>
      <w:r>
        <w:t xml:space="preserve">. Com estruturas de governança mais simples e um alinhamento direto entre liderança e propriedade, essas organizações conseguem responder rapidamente às mudanças do mercado. Enquanto grandes corporações enfrentam processos burocráticos complexos, as empresas familiares têm maior liberdade para ajustar estratégias, inovar e se adaptar a cenários imprevistos. </w:t>
      </w:r>
    </w:p>
    <w:p w14:paraId="54D17210" w14:textId="77777777" w:rsidR="00B95A0A" w:rsidRDefault="00B95A0A" w:rsidP="00B95A0A">
      <w:pPr>
        <w:pStyle w:val="ember-view"/>
      </w:pPr>
      <w:r>
        <w:t>A</w:t>
      </w:r>
      <w:r>
        <w:rPr>
          <w:rStyle w:val="white-space-pre"/>
        </w:rPr>
        <w:t xml:space="preserve"> </w:t>
      </w:r>
      <w:hyperlink r:id="rId7" w:tgtFrame="_self" w:history="1">
        <w:r>
          <w:rPr>
            <w:rStyle w:val="Hyperlink"/>
          </w:rPr>
          <w:t>Pesquisa Global "</w:t>
        </w:r>
        <w:proofErr w:type="spellStart"/>
        <w:r>
          <w:rPr>
            <w:rStyle w:val="Hyperlink"/>
          </w:rPr>
          <w:t>Hopes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and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Fears</w:t>
        </w:r>
        <w:proofErr w:type="spellEnd"/>
        <w:r>
          <w:rPr>
            <w:rStyle w:val="Hyperlink"/>
          </w:rPr>
          <w:t>" 2024</w:t>
        </w:r>
      </w:hyperlink>
      <w:r>
        <w:t>, da</w:t>
      </w:r>
      <w:r>
        <w:rPr>
          <w:rStyle w:val="white-space-pre"/>
        </w:rPr>
        <w:t xml:space="preserve"> </w:t>
      </w:r>
      <w:hyperlink r:id="rId8" w:history="1">
        <w:proofErr w:type="spellStart"/>
        <w:r>
          <w:rPr>
            <w:rStyle w:val="Hyperlink"/>
          </w:rPr>
          <w:t>PwC</w:t>
        </w:r>
        <w:proofErr w:type="spellEnd"/>
      </w:hyperlink>
      <w:r>
        <w:t>, revelou que grande parte dos trabalhadores globais acreditam que suas funções mudarão significativamente nos próximos anos, devido principalmente à</w:t>
      </w:r>
      <w:r>
        <w:rPr>
          <w:rStyle w:val="white-space-pre"/>
          <w:b/>
          <w:bCs/>
        </w:rPr>
        <w:t xml:space="preserve"> </w:t>
      </w:r>
      <w:r>
        <w:rPr>
          <w:rStyle w:val="Forte"/>
          <w:rFonts w:eastAsiaTheme="majorEastAsia"/>
        </w:rPr>
        <w:t>tecnologia e automação</w:t>
      </w:r>
      <w:r>
        <w:t xml:space="preserve">. E apesar do cenário desafiador, observa-se alto grau de otimismo e engajamento. A maioria dos profissionais se sente pronta para se adaptar a novos métodos de trabalho, e muitos estão empolgados em melhorar suas competências. Mais de 60% dos profissionais entrevistados (70% dos brasileiros) relatam estarem otimistas em relação ao futuro das empresas onde atuam após vivenciarem recentes mudanças, sobretudo com o uso da inteligência artificial generativa como ferramenta para melhorar a eficiência. </w:t>
      </w:r>
    </w:p>
    <w:p w14:paraId="0211C1EF" w14:textId="77777777" w:rsidR="00B95A0A" w:rsidRDefault="00B95A0A" w:rsidP="00B95A0A">
      <w:r>
        <w:t>Dica de leitura:</w:t>
      </w:r>
      <w:r>
        <w:rPr>
          <w:rStyle w:val="white-space-pre"/>
        </w:rPr>
        <w:t xml:space="preserve"> </w:t>
      </w:r>
      <w:hyperlink r:id="rId9" w:tgtFrame="_self" w:history="1">
        <w:r>
          <w:rPr>
            <w:rStyle w:val="Hyperlink"/>
          </w:rPr>
          <w:t>IA e Governança Corporativa: o papel dos Conselhos na era da Inteligência Artificial</w:t>
        </w:r>
      </w:hyperlink>
      <w:r>
        <w:t xml:space="preserve"> </w:t>
      </w:r>
    </w:p>
    <w:p w14:paraId="7E49936F" w14:textId="77777777" w:rsidR="00B95A0A" w:rsidRDefault="00B95A0A" w:rsidP="00B95A0A">
      <w:pPr>
        <w:pStyle w:val="ember-view"/>
      </w:pPr>
      <w:r>
        <w:t>Além disso, 47% dos entrevistados (59% no Brasil) afirmam que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aprender novas habilidades e competências</w:t>
      </w:r>
      <w:r>
        <w:rPr>
          <w:rStyle w:val="white-space-pre"/>
        </w:rPr>
        <w:t xml:space="preserve"> </w:t>
      </w:r>
      <w:r>
        <w:t xml:space="preserve">é fator-chave para continuar competitivo no mercado de trabalho. </w:t>
      </w:r>
    </w:p>
    <w:p w14:paraId="5C7CDEC9" w14:textId="77777777" w:rsidR="00B95A0A" w:rsidRDefault="00B95A0A" w:rsidP="00B95A0A">
      <w:pPr>
        <w:pStyle w:val="ember-view"/>
      </w:pPr>
    </w:p>
    <w:p w14:paraId="67AA1092" w14:textId="77777777" w:rsidR="00B95A0A" w:rsidRDefault="00B95A0A" w:rsidP="00B95A0A">
      <w:pPr>
        <w:pStyle w:val="ember-view"/>
      </w:pPr>
      <w:r>
        <w:t xml:space="preserve">Contudo, apesar da necessidade de mudança ser evidente, muitos profissionais ainda não compreendem totalmente sua urgência e enfrentam desafios como aumento da carga de trabalho e incertezas sobre sua estabilidade. Esse contexto demonstra a importância das empresas familiares não apenas adotarem a inovação, mas também comunicarem claramente a necessidade dessas transformações para seus colaboradores, garantindo um processo de transição mais fluido e colaborativo. </w:t>
      </w:r>
    </w:p>
    <w:p w14:paraId="024A9C91" w14:textId="77777777" w:rsidR="00B95A0A" w:rsidRDefault="00B95A0A" w:rsidP="00B95A0A">
      <w:pPr>
        <w:pStyle w:val="Ttulo3"/>
      </w:pPr>
      <w:r>
        <w:t xml:space="preserve">Forças das empresas familiares </w:t>
      </w:r>
    </w:p>
    <w:p w14:paraId="03650CE5" w14:textId="77777777" w:rsidR="00B95A0A" w:rsidRDefault="00B95A0A" w:rsidP="00B95A0A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Forte"/>
        </w:rPr>
        <w:t>Decisões rápidas e flexíveis</w:t>
      </w:r>
      <w:r>
        <w:rPr>
          <w:rStyle w:val="white-space-pre"/>
        </w:rPr>
        <w:t xml:space="preserve"> </w:t>
      </w:r>
      <w:r>
        <w:t>devido a estruturas menos burocráticas.</w:t>
      </w:r>
    </w:p>
    <w:p w14:paraId="56AC52BB" w14:textId="77777777" w:rsidR="00B95A0A" w:rsidRDefault="00B95A0A" w:rsidP="00B95A0A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Forte"/>
        </w:rPr>
        <w:t>Compromisso de longo prazo</w:t>
      </w:r>
      <w:r>
        <w:rPr>
          <w:rStyle w:val="white-space-pre"/>
        </w:rPr>
        <w:t xml:space="preserve"> </w:t>
      </w:r>
      <w:r>
        <w:t>e foco na sustentabilidade do negócio.</w:t>
      </w:r>
    </w:p>
    <w:p w14:paraId="2BEEC0D9" w14:textId="77777777" w:rsidR="00B95A0A" w:rsidRDefault="00B95A0A" w:rsidP="00B95A0A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Forte"/>
        </w:rPr>
        <w:t>Preservação de valores e cultura organizacional</w:t>
      </w:r>
      <w:r>
        <w:t>, promovendo identidade forte.</w:t>
      </w:r>
    </w:p>
    <w:p w14:paraId="01690CC4" w14:textId="77777777" w:rsidR="00B95A0A" w:rsidRDefault="00B95A0A" w:rsidP="00B95A0A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Forte"/>
        </w:rPr>
        <w:t>Relações de confiança entre líderes e colaboradores</w:t>
      </w:r>
      <w:r>
        <w:t>, favorecendo um ambiente de trabalho coeso.</w:t>
      </w:r>
    </w:p>
    <w:p w14:paraId="361B7D11" w14:textId="77777777" w:rsidR="00B95A0A" w:rsidRDefault="00B95A0A" w:rsidP="00B95A0A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Forte"/>
        </w:rPr>
        <w:t>Capacidade de adaptação a mudanças</w:t>
      </w:r>
      <w:r>
        <w:rPr>
          <w:rStyle w:val="white-space-pre"/>
        </w:rPr>
        <w:t xml:space="preserve"> </w:t>
      </w:r>
      <w:r>
        <w:t>e maior resiliência em momentos de crise.</w:t>
      </w:r>
    </w:p>
    <w:p w14:paraId="5799C20D" w14:textId="77777777" w:rsidR="00B95A0A" w:rsidRDefault="00B95A0A" w:rsidP="00B95A0A">
      <w:pPr>
        <w:pStyle w:val="Ttulo2"/>
      </w:pPr>
      <w:r>
        <w:t xml:space="preserve">O desafio da sucessão e a perpetuação do legado </w:t>
      </w:r>
    </w:p>
    <w:p w14:paraId="40B65FF6" w14:textId="77777777" w:rsidR="00B95A0A" w:rsidRDefault="00B95A0A" w:rsidP="00B95A0A">
      <w:pPr>
        <w:pStyle w:val="ember-view"/>
      </w:pPr>
      <w:r>
        <w:t>Apesar de sua capacidade de adaptação, 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sucessão</w:t>
      </w:r>
      <w:r>
        <w:rPr>
          <w:rStyle w:val="white-space-pre"/>
        </w:rPr>
        <w:t xml:space="preserve"> </w:t>
      </w:r>
      <w:r>
        <w:t xml:space="preserve">é um dos desafios mais críticos para as empresas familiares. Estima-se que apenas cerca de 30% dessas organizações sobrevivem à segunda geração, e menos de 10% chegam à terceira. </w:t>
      </w:r>
    </w:p>
    <w:p w14:paraId="2F8C4825" w14:textId="77777777" w:rsidR="00B95A0A" w:rsidRDefault="00B95A0A" w:rsidP="00B95A0A">
      <w:pPr>
        <w:pStyle w:val="ember-view"/>
      </w:pPr>
      <w:r>
        <w:t>A falta de um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planejamento sucessório</w:t>
      </w:r>
      <w:r>
        <w:rPr>
          <w:rStyle w:val="white-space-pre"/>
        </w:rPr>
        <w:t xml:space="preserve"> </w:t>
      </w:r>
      <w:r>
        <w:t>estruturado pode gerar conflitos internos, descontinuidade estratégica e, em alguns casos, levar à dissolução do negócio. Empresas familiares de sucesso têm investido cada vez mais em programas de formação para os herdeiros, em estruturas de governança corporativa robustas e na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profissionalização da gestão</w:t>
      </w:r>
      <w:r>
        <w:rPr>
          <w:rStyle w:val="white-space-pre"/>
          <w:b/>
          <w:bCs/>
        </w:rPr>
        <w:t xml:space="preserve"> </w:t>
      </w:r>
      <w:r>
        <w:t xml:space="preserve">para garantir a continuidade do negócio. </w:t>
      </w:r>
    </w:p>
    <w:p w14:paraId="33B87CDF" w14:textId="77777777" w:rsidR="00B95A0A" w:rsidRDefault="00B95A0A" w:rsidP="00B95A0A">
      <w:r>
        <w:t>Saiba mais:</w:t>
      </w:r>
      <w:r>
        <w:rPr>
          <w:rStyle w:val="white-space-pre"/>
        </w:rPr>
        <w:t xml:space="preserve"> </w:t>
      </w:r>
      <w:hyperlink r:id="rId10" w:tgtFrame="_self" w:history="1">
        <w:r>
          <w:rPr>
            <w:rStyle w:val="Hyperlink"/>
          </w:rPr>
          <w:t>Estratégias para sucessão em empresas familiares: como garantir uma transição sem crises</w:t>
        </w:r>
      </w:hyperlink>
      <w:r>
        <w:t xml:space="preserve"> </w:t>
      </w:r>
    </w:p>
    <w:p w14:paraId="479B5126" w14:textId="77777777" w:rsidR="00B95A0A" w:rsidRDefault="00B95A0A" w:rsidP="00B95A0A">
      <w:pPr>
        <w:pStyle w:val="ember-view"/>
      </w:pPr>
      <w:r>
        <w:t xml:space="preserve">A pesquisa da </w:t>
      </w:r>
      <w:proofErr w:type="spellStart"/>
      <w:r>
        <w:t>PwC</w:t>
      </w:r>
      <w:proofErr w:type="spellEnd"/>
      <w:r>
        <w:t xml:space="preserve"> também revelou que parte dos trabalhadores sentem que não têm oportunidades de crescimento dentro de suas empresas, o que pode afetar diretamente a retenção de talentos nas organizações familiares. Para evitar esse problema, é essencial que essas empresas implementem planos de carreira claros e incentivem o desenvolvimento profissional de seus colaboradores. </w:t>
      </w:r>
    </w:p>
    <w:p w14:paraId="2C850C5A" w14:textId="77777777" w:rsidR="00B95A0A" w:rsidRDefault="00B95A0A" w:rsidP="00B95A0A">
      <w:pPr>
        <w:pStyle w:val="Ttulo3"/>
      </w:pPr>
      <w:r>
        <w:t xml:space="preserve">Desafios das empresas familiares </w:t>
      </w:r>
    </w:p>
    <w:p w14:paraId="0737A19B" w14:textId="77777777" w:rsidR="00B95A0A" w:rsidRDefault="00B95A0A" w:rsidP="00B95A0A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Forte"/>
        </w:rPr>
        <w:t>Planejamento sucessório</w:t>
      </w:r>
      <w:r>
        <w:t>: garantir uma transição de liderança estruturada e bem planejada.</w:t>
      </w:r>
    </w:p>
    <w:p w14:paraId="7C3F60AA" w14:textId="77777777" w:rsidR="00B95A0A" w:rsidRDefault="00B95A0A" w:rsidP="00B95A0A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Forte"/>
        </w:rPr>
        <w:t>Profissionalização da gestão</w:t>
      </w:r>
      <w:r>
        <w:t>: equilibrar a participação da família com a inserção de executivos externos.</w:t>
      </w:r>
    </w:p>
    <w:p w14:paraId="266C6427" w14:textId="77777777" w:rsidR="00B95A0A" w:rsidRDefault="00B95A0A" w:rsidP="00B95A0A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Forte"/>
        </w:rPr>
        <w:t>Inovação contínua</w:t>
      </w:r>
      <w:r>
        <w:t>: evitar resistência à mudança e incorporar novas tecnologias.</w:t>
      </w:r>
    </w:p>
    <w:p w14:paraId="4D502FA6" w14:textId="77777777" w:rsidR="00B95A0A" w:rsidRDefault="00B95A0A" w:rsidP="00B95A0A">
      <w:pPr>
        <w:spacing w:before="100" w:beforeAutospacing="1" w:after="100" w:afterAutospacing="1"/>
      </w:pPr>
    </w:p>
    <w:p w14:paraId="274AF287" w14:textId="77777777" w:rsidR="00B95A0A" w:rsidRDefault="00B95A0A" w:rsidP="00B95A0A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Forte"/>
        </w:rPr>
        <w:t>Conflitos familiares</w:t>
      </w:r>
      <w:r>
        <w:t>: estabelecer regras claras de governança para minimizar disputas internas.</w:t>
      </w:r>
    </w:p>
    <w:p w14:paraId="0146EE07" w14:textId="77777777" w:rsidR="00B95A0A" w:rsidRDefault="00B95A0A" w:rsidP="00B95A0A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Forte"/>
        </w:rPr>
        <w:t>Atração e retenção de talentos</w:t>
      </w:r>
      <w:r>
        <w:t>: criar oportunidades de crescimento e desenvolvimento para funcionários.</w:t>
      </w:r>
    </w:p>
    <w:p w14:paraId="192632E0" w14:textId="77777777" w:rsidR="00B95A0A" w:rsidRDefault="00B95A0A" w:rsidP="00B95A0A">
      <w:r>
        <w:t>Leia também:</w:t>
      </w:r>
      <w:r>
        <w:rPr>
          <w:rStyle w:val="white-space-pre"/>
        </w:rPr>
        <w:t xml:space="preserve"> </w:t>
      </w:r>
      <w:hyperlink r:id="rId11" w:tgtFrame="_self" w:history="1">
        <w:r>
          <w:rPr>
            <w:rStyle w:val="Hyperlink"/>
          </w:rPr>
          <w:t>Os desafios das empresas familiares no Brasil: perspectivas, obstáculos e oportunidades</w:t>
        </w:r>
      </w:hyperlink>
      <w:r>
        <w:t xml:space="preserve"> </w:t>
      </w:r>
    </w:p>
    <w:p w14:paraId="697A74EB" w14:textId="77777777" w:rsidR="00B95A0A" w:rsidRDefault="00B95A0A" w:rsidP="00B95A0A">
      <w:pPr>
        <w:pStyle w:val="Ttulo2"/>
      </w:pPr>
      <w:r>
        <w:t xml:space="preserve">A transição de gerações e a nova realidade do mercado </w:t>
      </w:r>
    </w:p>
    <w:p w14:paraId="19E453E5" w14:textId="77777777" w:rsidR="00B95A0A" w:rsidRDefault="00B95A0A" w:rsidP="00B95A0A">
      <w:pPr>
        <w:pStyle w:val="ember-view"/>
      </w:pPr>
      <w:r>
        <w:t>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nova geração</w:t>
      </w:r>
      <w:r>
        <w:rPr>
          <w:rStyle w:val="white-space-pre"/>
          <w:b/>
          <w:bCs/>
        </w:rPr>
        <w:t xml:space="preserve"> </w:t>
      </w:r>
      <w:r>
        <w:t>que está assumindo posições de liderança, bem como os consumidores, funcionários e investidores, é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profundamente conectada</w:t>
      </w:r>
      <w:r>
        <w:rPr>
          <w:rStyle w:val="white-space-pre"/>
        </w:rPr>
        <w:t xml:space="preserve"> </w:t>
      </w:r>
      <w:r>
        <w:t>e adepta de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novas tecnologias</w:t>
      </w:r>
      <w:r>
        <w:t>. Com acesso instantâneo à informação e expectativas diferenciadas em relação ao ambiente de trabalho e consumo, essa geração valoriza 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transparência, inovação e sustentabilidade</w:t>
      </w:r>
      <w:r>
        <w:rPr>
          <w:rStyle w:val="white-space-pre"/>
        </w:rPr>
        <w:t xml:space="preserve"> </w:t>
      </w:r>
      <w:r>
        <w:t xml:space="preserve">nas empresas com as quais se relaciona. </w:t>
      </w:r>
    </w:p>
    <w:p w14:paraId="6773455E" w14:textId="77777777" w:rsidR="00B95A0A" w:rsidRDefault="00B95A0A" w:rsidP="00B95A0A">
      <w:pPr>
        <w:pStyle w:val="ember-view"/>
      </w:pPr>
      <w:r>
        <w:t xml:space="preserve">As empresas familiares que desejam continuar competitivas precisam reconhecer essa transformação e adaptar seus modelos de negócios. A digitalização dos processos, a adoção de novas ferramentas de comunicação e a modernização das estratégias de engajamento com clientes e colaboradores são passos fundamentais para acompanhar esse novo cenário. </w:t>
      </w:r>
    </w:p>
    <w:p w14:paraId="4C39046F" w14:textId="77777777" w:rsidR="00B95A0A" w:rsidRDefault="00B95A0A" w:rsidP="00B95A0A">
      <w:pPr>
        <w:pStyle w:val="ember-view"/>
      </w:pPr>
      <w:r>
        <w:t>Além disso, a relação com investidores também passa por mudanças. O novo perfil de investidor busca</w:t>
      </w:r>
      <w:r>
        <w:rPr>
          <w:rStyle w:val="white-space-pre"/>
          <w:b/>
          <w:bCs/>
        </w:rPr>
        <w:t xml:space="preserve"> </w:t>
      </w:r>
      <w:r>
        <w:rPr>
          <w:rStyle w:val="Forte"/>
          <w:rFonts w:eastAsiaTheme="majorEastAsia"/>
        </w:rPr>
        <w:t>empresas com propósito</w:t>
      </w:r>
      <w:r>
        <w:t xml:space="preserve">, impacto social e ambiental positivo e um olhar estratégico para o futuro. Empresas familiares que conseguirem alinhar esses valores com sua tradição terão um diferencial relevante para atrair parcerias estratégicas e garantir sua longevidade. </w:t>
      </w:r>
    </w:p>
    <w:p w14:paraId="2753CF87" w14:textId="77777777" w:rsidR="00B95A0A" w:rsidRDefault="00B95A0A" w:rsidP="00B95A0A">
      <w:pPr>
        <w:pStyle w:val="Ttulo2"/>
      </w:pPr>
    </w:p>
    <w:p w14:paraId="426BF5A2" w14:textId="46F104D9" w:rsidR="00B95A0A" w:rsidRDefault="00B95A0A" w:rsidP="00B95A0A">
      <w:pPr>
        <w:pStyle w:val="Ttulo2"/>
      </w:pPr>
      <w:r>
        <w:t xml:space="preserve">Tecnologia e inovação: oportunidades para empresas familiares </w:t>
      </w:r>
    </w:p>
    <w:p w14:paraId="42BB237D" w14:textId="77777777" w:rsidR="00B95A0A" w:rsidRDefault="00B95A0A" w:rsidP="00B95A0A">
      <w:pPr>
        <w:pStyle w:val="ember-view"/>
      </w:pPr>
      <w:r>
        <w:t>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revolução digital</w:t>
      </w:r>
      <w:r>
        <w:rPr>
          <w:rStyle w:val="white-space-pre"/>
        </w:rPr>
        <w:t xml:space="preserve"> </w:t>
      </w:r>
      <w:r>
        <w:t>tem transformado radicalmente o ambiente de negócios, e as empresas familiares podem se beneficiar significativamente desse movimento. Tecnologias como inteligência artificial, automação, análise de dados e computação em nuvem permitem maior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eficiência operacional</w:t>
      </w:r>
      <w:r>
        <w:t>,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melhor experiência do cliente</w:t>
      </w:r>
      <w:r>
        <w:rPr>
          <w:rStyle w:val="white-space-pre"/>
        </w:rPr>
        <w:t xml:space="preserve"> </w:t>
      </w:r>
      <w:r>
        <w:t>e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tomada de decisões mais estratégicas</w:t>
      </w:r>
      <w:r>
        <w:t xml:space="preserve">. </w:t>
      </w:r>
    </w:p>
    <w:p w14:paraId="204D51DF" w14:textId="77777777" w:rsidR="00B95A0A" w:rsidRDefault="00B95A0A" w:rsidP="00B95A0A">
      <w:pPr>
        <w:pStyle w:val="ember-view"/>
      </w:pPr>
      <w:r>
        <w:t>Empresas familiares que adotam essas inovações conseguem não apenas aumentar sua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competitividade</w:t>
      </w:r>
      <w:r>
        <w:t>, mas também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fortalecer sua resiliência</w:t>
      </w:r>
      <w:r>
        <w:rPr>
          <w:rStyle w:val="white-space-pre"/>
          <w:b/>
          <w:bCs/>
        </w:rPr>
        <w:t xml:space="preserve"> </w:t>
      </w:r>
      <w:r>
        <w:t xml:space="preserve">diante de crises. Além disso, a digitalização pode contribuir para uma transição sucessória mais estruturada, garantindo que as novas gerações tenham acesso a ferramentas modernas para gerir e expandir o negócio. </w:t>
      </w:r>
    </w:p>
    <w:p w14:paraId="0BF49284" w14:textId="77777777" w:rsidR="00B95A0A" w:rsidRDefault="00B95A0A" w:rsidP="00B95A0A">
      <w:pPr>
        <w:pStyle w:val="ember-view"/>
      </w:pPr>
      <w:r>
        <w:t xml:space="preserve">A pesquisa global da </w:t>
      </w:r>
      <w:proofErr w:type="spellStart"/>
      <w:r>
        <w:t>PwC</w:t>
      </w:r>
      <w:proofErr w:type="spellEnd"/>
      <w:r>
        <w:t xml:space="preserve"> também identificou um paradoxo interessante: enquanto muitos profissionais sentem pressão e incerteza em relação às mudanças, mais de 70% no Brasil e 60% </w:t>
      </w:r>
    </w:p>
    <w:p w14:paraId="2AA32BA0" w14:textId="77777777" w:rsidR="00B95A0A" w:rsidRDefault="00B95A0A" w:rsidP="00B95A0A">
      <w:pPr>
        <w:pStyle w:val="ember-view"/>
      </w:pPr>
    </w:p>
    <w:p w14:paraId="514A9B39" w14:textId="40A59072" w:rsidR="00B95A0A" w:rsidRDefault="00B95A0A" w:rsidP="00B95A0A">
      <w:pPr>
        <w:pStyle w:val="ember-view"/>
      </w:pPr>
      <w:r>
        <w:t>no mundo veem essas transformações como oportunidades para crescer e se desenvolver. As empresas familiares, ao investirem em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inovação e capacitação</w:t>
      </w:r>
      <w:r>
        <w:t xml:space="preserve">, podem não apenas fortalecer sua própria sustentabilidade, mas também criar um ambiente de engajamento e motivação para seus colaboradores. </w:t>
      </w:r>
    </w:p>
    <w:p w14:paraId="3631B0ED" w14:textId="77777777" w:rsidR="00B95A0A" w:rsidRDefault="00B95A0A" w:rsidP="00B95A0A">
      <w:pPr>
        <w:pStyle w:val="ember-view"/>
      </w:pPr>
      <w:r>
        <w:t xml:space="preserve">Para que a inovação seja um motor de crescimento, é essencial que as empresas familiares criem uma cultura aberta à experimentação e ao aprendizado contínuo. Isso inclui investir em treinamento para colaboradores, estabelecer parcerias estratégicas com startups e acompanhar tendências tecnológicas de forma proativa. </w:t>
      </w:r>
    </w:p>
    <w:p w14:paraId="2B5D380F" w14:textId="77777777" w:rsidR="00B95A0A" w:rsidRDefault="00B95A0A" w:rsidP="00B95A0A">
      <w:pPr>
        <w:pStyle w:val="ember-view"/>
      </w:pPr>
      <w:r>
        <w:t>Empresas familiares que souberem</w:t>
      </w:r>
      <w:r>
        <w:rPr>
          <w:rStyle w:val="white-space-pre"/>
          <w:b/>
          <w:bCs/>
        </w:rPr>
        <w:t xml:space="preserve"> </w:t>
      </w:r>
      <w:r>
        <w:rPr>
          <w:rStyle w:val="Forte"/>
          <w:rFonts w:eastAsiaTheme="majorEastAsia"/>
        </w:rPr>
        <w:t>integrar tradição e inovação</w:t>
      </w:r>
      <w:r>
        <w:rPr>
          <w:rStyle w:val="white-space-pre"/>
          <w:b/>
          <w:bCs/>
        </w:rPr>
        <w:t xml:space="preserve"> </w:t>
      </w:r>
      <w:r>
        <w:t xml:space="preserve">estarão mais preparadas para enfrentar os desafios do futuro, mantendo sua essência enquanto exploram novas oportunidades de crescimento sustentável. </w:t>
      </w:r>
    </w:p>
    <w:p w14:paraId="41AA2491" w14:textId="77777777" w:rsidR="00B95A0A" w:rsidRDefault="00B95A0A" w:rsidP="00B95A0A">
      <w:pPr>
        <w:pStyle w:val="ember-view"/>
      </w:pPr>
    </w:p>
    <w:p w14:paraId="323C67A0" w14:textId="77777777" w:rsidR="00B95A0A" w:rsidRDefault="00B95A0A" w:rsidP="00B95A0A">
      <w:pPr>
        <w:pStyle w:val="Ttulo2"/>
      </w:pPr>
      <w:r>
        <w:t xml:space="preserve">Tradição versus Inovação </w:t>
      </w:r>
    </w:p>
    <w:p w14:paraId="5260263D" w14:textId="77777777" w:rsidR="00B95A0A" w:rsidRDefault="00B95A0A" w:rsidP="00B95A0A">
      <w:pPr>
        <w:pStyle w:val="ember-view"/>
      </w:pPr>
      <w:r>
        <w:t>Outro dilema recorrente nas empresas familiares é o equilíbrio entre a manutenção da cultura organizacional e a necessidade de inovação. Muitas dessas organizações são construídas com base em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valores sólidos e tradições</w:t>
      </w:r>
      <w:r>
        <w:rPr>
          <w:rStyle w:val="white-space-pre"/>
        </w:rPr>
        <w:t xml:space="preserve"> </w:t>
      </w:r>
      <w:r>
        <w:t xml:space="preserve">que sustentam sua identidade. Entretanto, em um mundo cada vez mais dinâmico e tecnologicamente impulsionado, a resistência à mudança pode representar um obstáculo ao crescimento. </w:t>
      </w:r>
    </w:p>
    <w:p w14:paraId="4DA7C614" w14:textId="77777777" w:rsidR="00B95A0A" w:rsidRDefault="00B95A0A" w:rsidP="00B95A0A">
      <w:pPr>
        <w:pStyle w:val="ember-view"/>
      </w:pPr>
      <w:r>
        <w:t xml:space="preserve">A pesquisa da </w:t>
      </w:r>
      <w:proofErr w:type="spellStart"/>
      <w:r>
        <w:t>PwC</w:t>
      </w:r>
      <w:proofErr w:type="spellEnd"/>
      <w:r>
        <w:t xml:space="preserve"> indica que parte dos trabalhadores estão preocupados com a segurança de seus empregos devido às transformações tecnológicas. Empresas familiares que desejam se manter competitivas devem investir na digitalização de processos e na formação de suas equipes para lidar com novos desafios. </w:t>
      </w:r>
    </w:p>
    <w:p w14:paraId="3866D7E4" w14:textId="77777777" w:rsidR="00B95A0A" w:rsidRDefault="00B95A0A" w:rsidP="00B95A0A">
      <w:pPr>
        <w:pStyle w:val="ember-view"/>
      </w:pPr>
      <w:r>
        <w:t xml:space="preserve">Empresas familiares que se destacam nesse aspecto são aquelas que conseguem preservar seus valores fundamentais enquanto promovem uma cultura de inovação. Isso envolve a abertura para novas lideranças, a adoção de tecnologias emergentes e a reinvenção contínua de modelos de negócio. </w:t>
      </w:r>
    </w:p>
    <w:p w14:paraId="5C750B83" w14:textId="77777777" w:rsidR="00B95A0A" w:rsidRDefault="00B95A0A" w:rsidP="00B95A0A">
      <w:r>
        <w:t>Leia mais:</w:t>
      </w:r>
      <w:r>
        <w:rPr>
          <w:rStyle w:val="white-space-pre"/>
        </w:rPr>
        <w:t xml:space="preserve"> </w:t>
      </w:r>
      <w:hyperlink r:id="rId12" w:tgtFrame="_self" w:history="1">
        <w:r>
          <w:rPr>
            <w:rStyle w:val="Hyperlink"/>
          </w:rPr>
          <w:t>6 tendências e novas práticas de Governança Corporativa</w:t>
        </w:r>
      </w:hyperlink>
      <w:r>
        <w:t xml:space="preserve"> </w:t>
      </w:r>
    </w:p>
    <w:p w14:paraId="0BA897FC" w14:textId="77777777" w:rsidR="00B95A0A" w:rsidRDefault="00B95A0A" w:rsidP="00B95A0A">
      <w:pPr>
        <w:pStyle w:val="Ttulo2"/>
      </w:pPr>
    </w:p>
    <w:p w14:paraId="11477796" w14:textId="1840DE9B" w:rsidR="00B95A0A" w:rsidRDefault="00B95A0A" w:rsidP="00B95A0A">
      <w:pPr>
        <w:pStyle w:val="Ttulo2"/>
      </w:pPr>
      <w:r>
        <w:t xml:space="preserve">Construindo um futuro sólido </w:t>
      </w:r>
    </w:p>
    <w:p w14:paraId="7DC3648B" w14:textId="77777777" w:rsidR="00B95A0A" w:rsidRDefault="00B95A0A" w:rsidP="00B95A0A">
      <w:pPr>
        <w:pStyle w:val="ember-view"/>
      </w:pPr>
      <w:r>
        <w:t>Para garantir sua perenidade, as empresas familiares precisam investir em uma governança eficaz, em um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planejamento sucessório estruturado</w:t>
      </w:r>
      <w:r>
        <w:rPr>
          <w:rStyle w:val="white-space-pre"/>
        </w:rPr>
        <w:t xml:space="preserve"> </w:t>
      </w:r>
      <w:r>
        <w:t>e em uma cultura organizacional que equilibre tradição e inovação. Além disso, diante de um ambiente de negócios cada vez mais volátil, torna-se essencial desenvolver estratégias que permitam uma</w:t>
      </w:r>
      <w:r>
        <w:rPr>
          <w:rStyle w:val="white-space-pre"/>
        </w:rPr>
        <w:t xml:space="preserve"> </w:t>
      </w:r>
      <w:r>
        <w:rPr>
          <w:rStyle w:val="Forte"/>
          <w:rFonts w:eastAsiaTheme="majorEastAsia"/>
        </w:rPr>
        <w:t>adaptação</w:t>
      </w:r>
      <w:r>
        <w:rPr>
          <w:rStyle w:val="white-space-pre"/>
        </w:rPr>
        <w:t xml:space="preserve"> </w:t>
      </w:r>
      <w:r>
        <w:t xml:space="preserve">ágil e eficiente. </w:t>
      </w:r>
    </w:p>
    <w:p w14:paraId="7022D48D" w14:textId="77777777" w:rsidR="00B95A0A" w:rsidRDefault="00B95A0A" w:rsidP="00B95A0A">
      <w:pPr>
        <w:pStyle w:val="ember-view"/>
        <w:rPr>
          <w:rStyle w:val="Forte"/>
          <w:rFonts w:eastAsiaTheme="majorEastAsia"/>
        </w:rPr>
      </w:pPr>
    </w:p>
    <w:p w14:paraId="4BF52B65" w14:textId="50CD542B" w:rsidR="00B95A0A" w:rsidRDefault="00B95A0A" w:rsidP="00B95A0A">
      <w:pPr>
        <w:pStyle w:val="ember-view"/>
      </w:pPr>
      <w:r>
        <w:rPr>
          <w:rStyle w:val="Forte"/>
          <w:rFonts w:eastAsiaTheme="majorEastAsia"/>
        </w:rPr>
        <w:t>As mudanças são inevitáveis</w:t>
      </w:r>
      <w:r>
        <w:t xml:space="preserve">, mas </w:t>
      </w:r>
      <w:proofErr w:type="gramStart"/>
      <w:r>
        <w:t>a forma como as empresas familiares as enfrentam</w:t>
      </w:r>
      <w:proofErr w:type="gramEnd"/>
      <w:r>
        <w:t xml:space="preserve"> determinará sua capacidade de atravessar gerações e continuar sendo protagonistas na economia global. </w:t>
      </w:r>
    </w:p>
    <w:p w14:paraId="2139F176" w14:textId="77777777" w:rsidR="00B95A0A" w:rsidRDefault="00B95A0A" w:rsidP="00B95A0A">
      <w:pPr>
        <w:pStyle w:val="ember-view"/>
      </w:pPr>
    </w:p>
    <w:p w14:paraId="178EA81F" w14:textId="3749B1E2" w:rsidR="00B95A0A" w:rsidRDefault="00B95A0A" w:rsidP="00B95A0A">
      <w:pPr>
        <w:pStyle w:val="ember-view"/>
      </w:pPr>
      <w:r>
        <w:t xml:space="preserve">Afinal, será que as empresas familiares estão realmente preparadas para transformar sua agilidade em um diferencial duradouro? Como equilibrar a continuidade de um legado com a necessidade de reinvenção constante? O futuro pertence àquelas que conseguirem encontrar esse equilíbrio, transformando desafios em oportunidades e mantendo sua essência enquanto evoluem. A questão não é apenas sobreviver às mudanças, mas utilizá-las como alavanca para um futuro ainda mais sólido e promissor. </w:t>
      </w:r>
    </w:p>
    <w:p w14:paraId="6466F88A" w14:textId="77777777" w:rsidR="00D041DA" w:rsidRPr="006016DA" w:rsidRDefault="00D041DA" w:rsidP="00B95A0A">
      <w:pPr>
        <w:pStyle w:val="Ttulo1"/>
        <w:rPr>
          <w:rFonts w:ascii="Calibri" w:hAnsi="Calibri" w:cs="Calibri"/>
        </w:rPr>
      </w:pPr>
    </w:p>
    <w:sectPr w:rsidR="00D041DA" w:rsidRPr="006016DA" w:rsidSect="008539E0">
      <w:headerReference w:type="default" r:id="rId13"/>
      <w:pgSz w:w="11900" w:h="16820"/>
      <w:pgMar w:top="1921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E7586" w14:textId="77777777" w:rsidR="00A478CA" w:rsidRDefault="00A478CA" w:rsidP="008539E0">
      <w:r>
        <w:separator/>
      </w:r>
    </w:p>
  </w:endnote>
  <w:endnote w:type="continuationSeparator" w:id="0">
    <w:p w14:paraId="746E9DCB" w14:textId="77777777" w:rsidR="00A478CA" w:rsidRDefault="00A478CA" w:rsidP="008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B1E5A" w14:textId="77777777" w:rsidR="00A478CA" w:rsidRDefault="00A478CA" w:rsidP="008539E0">
      <w:r>
        <w:separator/>
      </w:r>
    </w:p>
  </w:footnote>
  <w:footnote w:type="continuationSeparator" w:id="0">
    <w:p w14:paraId="7718CC3C" w14:textId="77777777" w:rsidR="00A478CA" w:rsidRDefault="00A478CA" w:rsidP="008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C702" w14:textId="43A3EBE9" w:rsidR="008539E0" w:rsidRDefault="00D041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E1121" wp14:editId="2131368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8435" cy="10724442"/>
          <wp:effectExtent l="0" t="0" r="0" b="0"/>
          <wp:wrapNone/>
          <wp:docPr id="6536532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5321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35" cy="10724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BA4"/>
    <w:multiLevelType w:val="multilevel"/>
    <w:tmpl w:val="61BC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72690"/>
    <w:multiLevelType w:val="multilevel"/>
    <w:tmpl w:val="1C9A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D4D0E"/>
    <w:multiLevelType w:val="multilevel"/>
    <w:tmpl w:val="CB7C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D7494"/>
    <w:multiLevelType w:val="multilevel"/>
    <w:tmpl w:val="46D2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55738"/>
    <w:multiLevelType w:val="multilevel"/>
    <w:tmpl w:val="AB44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A5D91"/>
    <w:multiLevelType w:val="multilevel"/>
    <w:tmpl w:val="9496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32606"/>
    <w:multiLevelType w:val="multilevel"/>
    <w:tmpl w:val="E9F4C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395627"/>
    <w:multiLevelType w:val="multilevel"/>
    <w:tmpl w:val="BAD8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CE325A"/>
    <w:multiLevelType w:val="multilevel"/>
    <w:tmpl w:val="B43A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A146B1"/>
    <w:multiLevelType w:val="multilevel"/>
    <w:tmpl w:val="6E8C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7A0B93"/>
    <w:multiLevelType w:val="multilevel"/>
    <w:tmpl w:val="7CEE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561FD6"/>
    <w:multiLevelType w:val="multilevel"/>
    <w:tmpl w:val="1B72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AE1993"/>
    <w:multiLevelType w:val="multilevel"/>
    <w:tmpl w:val="B45A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8074D7"/>
    <w:multiLevelType w:val="multilevel"/>
    <w:tmpl w:val="80F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D6950"/>
    <w:multiLevelType w:val="multilevel"/>
    <w:tmpl w:val="C49E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AB5342"/>
    <w:multiLevelType w:val="multilevel"/>
    <w:tmpl w:val="A304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9F0B0B"/>
    <w:multiLevelType w:val="multilevel"/>
    <w:tmpl w:val="C2A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6A470C"/>
    <w:multiLevelType w:val="multilevel"/>
    <w:tmpl w:val="BBDC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989852">
    <w:abstractNumId w:val="13"/>
  </w:num>
  <w:num w:numId="2" w16cid:durableId="121853689">
    <w:abstractNumId w:val="4"/>
  </w:num>
  <w:num w:numId="3" w16cid:durableId="1071083313">
    <w:abstractNumId w:val="12"/>
  </w:num>
  <w:num w:numId="4" w16cid:durableId="994257492">
    <w:abstractNumId w:val="1"/>
  </w:num>
  <w:num w:numId="5" w16cid:durableId="286005636">
    <w:abstractNumId w:val="8"/>
  </w:num>
  <w:num w:numId="6" w16cid:durableId="1343122264">
    <w:abstractNumId w:val="7"/>
  </w:num>
  <w:num w:numId="7" w16cid:durableId="1932348195">
    <w:abstractNumId w:val="16"/>
  </w:num>
  <w:num w:numId="8" w16cid:durableId="350186673">
    <w:abstractNumId w:val="11"/>
  </w:num>
  <w:num w:numId="9" w16cid:durableId="1462765249">
    <w:abstractNumId w:val="6"/>
  </w:num>
  <w:num w:numId="10" w16cid:durableId="424881338">
    <w:abstractNumId w:val="14"/>
  </w:num>
  <w:num w:numId="11" w16cid:durableId="789057010">
    <w:abstractNumId w:val="2"/>
  </w:num>
  <w:num w:numId="12" w16cid:durableId="223220842">
    <w:abstractNumId w:val="9"/>
  </w:num>
  <w:num w:numId="13" w16cid:durableId="898830159">
    <w:abstractNumId w:val="0"/>
  </w:num>
  <w:num w:numId="14" w16cid:durableId="2059694538">
    <w:abstractNumId w:val="3"/>
  </w:num>
  <w:num w:numId="15" w16cid:durableId="405152982">
    <w:abstractNumId w:val="10"/>
  </w:num>
  <w:num w:numId="16" w16cid:durableId="1085540121">
    <w:abstractNumId w:val="15"/>
  </w:num>
  <w:num w:numId="17" w16cid:durableId="1609967908">
    <w:abstractNumId w:val="17"/>
  </w:num>
  <w:num w:numId="18" w16cid:durableId="311373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E0"/>
    <w:rsid w:val="000E67FC"/>
    <w:rsid w:val="00107BE4"/>
    <w:rsid w:val="001974FA"/>
    <w:rsid w:val="001B0113"/>
    <w:rsid w:val="003C4A7B"/>
    <w:rsid w:val="00404CB0"/>
    <w:rsid w:val="005C2A39"/>
    <w:rsid w:val="005D1977"/>
    <w:rsid w:val="006016DA"/>
    <w:rsid w:val="00691C67"/>
    <w:rsid w:val="006B725A"/>
    <w:rsid w:val="0070428B"/>
    <w:rsid w:val="007721ED"/>
    <w:rsid w:val="00775250"/>
    <w:rsid w:val="008213D7"/>
    <w:rsid w:val="008539E0"/>
    <w:rsid w:val="00A478CA"/>
    <w:rsid w:val="00A85C01"/>
    <w:rsid w:val="00B95A0A"/>
    <w:rsid w:val="00C45EA5"/>
    <w:rsid w:val="00D0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1A89F"/>
  <w15:chartTrackingRefBased/>
  <w15:docId w15:val="{CAAE4AEA-2546-1848-ABFA-56B7D38C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har"/>
    <w:uiPriority w:val="9"/>
    <w:qFormat/>
    <w:rsid w:val="00A85C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721E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721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39E0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9E0"/>
    <w:rPr>
      <w:rFonts w:eastAsiaTheme="minorEastAsia"/>
    </w:rPr>
  </w:style>
  <w:style w:type="paragraph" w:customStyle="1" w:styleId="ember-view">
    <w:name w:val="ember-view"/>
    <w:basedOn w:val="Normal"/>
    <w:rsid w:val="00601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721E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721E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85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semiHidden/>
    <w:unhideWhenUsed/>
    <w:rsid w:val="00A85C01"/>
    <w:rPr>
      <w:color w:val="0000FF"/>
      <w:u w:val="single"/>
    </w:rPr>
  </w:style>
  <w:style w:type="character" w:customStyle="1" w:styleId="white-space-pre">
    <w:name w:val="white-space-pre"/>
    <w:basedOn w:val="Fontepargpadro"/>
    <w:rsid w:val="00A85C01"/>
  </w:style>
  <w:style w:type="character" w:styleId="Forte">
    <w:name w:val="Strong"/>
    <w:basedOn w:val="Fontepargpadro"/>
    <w:uiPriority w:val="22"/>
    <w:qFormat/>
    <w:rsid w:val="00A85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pwc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wc.com.br/pt/estudos/servicos/consultoria-negocios/2024/hopes-fears_2024.pdf" TargetMode="External"/><Relationship Id="rId12" Type="http://schemas.openxmlformats.org/officeDocument/2006/relationships/hyperlink" Target="https://www.linkedin.com/pulse/6-tend%C3%AAncias-e-novas-pr%C3%A1ticas-de-governan%C3%A7a-wellington-estruquel-9hrl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pulse/os-desafios-das-empresas-familiares-brasil-obst%C3%A1culos-estruquel-menk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inkedin.com/pulse/estrat%C3%A9gias-para-sucess%C3%A3o-em-empresas-familiares-como-estruquel-d27y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pulse/ia-e-governan%C3%A7a-corporativa-o-papel-dos-conselhos-na-era-estruquel-pnu3f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1745</Words>
  <Characters>9428</Characters>
  <Application>Microsoft Office Word</Application>
  <DocSecurity>0</DocSecurity>
  <Lines>78</Lines>
  <Paragraphs>22</Paragraphs>
  <ScaleCrop>false</ScaleCrop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2026-10-15T21:09:00Z</dcterms:created>
  <dcterms:modified xsi:type="dcterms:W3CDTF">2026-10-15T21:09:00Z</dcterms:modified>
</cp:coreProperties>
</file>